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darsh.shah981@gmail.com | github.com/darshshah981 | darshshah.xyz | linkedin.com/in/darshshah981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 (in order of relevance)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(Unreal Engine; AI Creator Tools)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Remote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Finance &amp; Strategy, Creator Tools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Own forecasting and unit-economics modeling for Epic's AI Creator tools, building the consumption-based pricing and margin model (per-call cost, cache-hit rates, segment usage) that set launch guidance and removed ~$25M in annualized margin risk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Run the recurring close and quarterly actuals-vs-forecast reviews for Unreal Engine, explaining royalty, licensing, and bookings variances to senior leadership and translating them into budget reallocations, investment reviews, and revenue-risk decisions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Partner across product, GTM, and finance to evaluate roadmap and pricing trade-offs, turning usage thresholds and exceptions into clear investment and launch recommendations for executives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self-serve Claude Code and AI workflows for 20+ finance and business users, automating recurring Workday, Salesforce, and Databricks analyses to speed decision support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(Media/Gaming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Corporate Development and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Led the financial evaluation of international market-entry investments, including a $3M bet on a Nepali-language streaming platform - sizing the addressable market and building an offline subscriber-onboarding model to overcome low regional online-payment penetration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revenue and unit-economics models (LTV, churn, retention, CAC) and investment cases that underpinned a $1M gaming-as-a-service decision and a $3M content-platform launch, assessing trade-offs for executives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Translated $75M+ in acquisition and content-IP deals into post-close budgets, synergy targets, and integration plans presented to executives and the board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social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Strategic Finance, Manager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ShareChat's first 3-month revenue-forecasting and business-planning process (Salesforce schema, approval flow, reporting outputs), holding monthly revenue within 5% of actuals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the sales-capacity and scenario model for a 6-month expansion from 50 to 200 reps against a $300M plan, setting channel mix, region sequencing, and productivity-ramp assumptions under high ambiguity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the LTV/CAC and return-on-spend case for the live social audio business, sizing acquisition budgets and helping scale it to $60M ARR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Partnered across Sales, Legal, Finance, and Ad-Ops to make Salesforce the single source of truth for 100+ reps, closing data gaps across the deal lifecycle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(Vertical SaaS platform,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(MBA Intern)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Repriced three SaaS plans around usage, storage cost, and churn risk while managing customer migration, shaping $500K in annualized EBITDA growth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2022-2024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10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Concentrations: Strategy and Finance | Dean's List Recipient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2013-2017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INSTITUTE OF CHARTERED ACCOUNTANTS OF INDIA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New Delhi,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Chartered Accountant</w:t>
      </w:r>
      <w:r>
        <w:rPr>
          <w:i/>
          <w:iCs/>
          <w:color w:val="222222"/>
          <w:sz w:val="18"/>
          <w:szCs w:val="18"/>
        </w:rPr>
        <w:t xml:space="preserve"> | Cleared all exams in first attempt (top 1% across ~130k candidates)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2013-2016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(Major in Finance)</w:t>
      </w:r>
      <w:r>
        <w:rPr>
          <w:i/>
          <w:iCs/>
          <w:color w:val="222222"/>
          <w:sz w:val="18"/>
          <w:szCs w:val="18"/>
        </w:rPr>
        <w:t xml:space="preserve"> | CGPA: 6.62/7.00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Tools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SQL, Python, Databricks, Tableau, PowerBI, Excel, Salesforce, Workday, APIs</w:t>
      </w:r>
    </w:p>
    <w:p>
      <w:pPr>
        <w:spacing w:before="72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Side Projects</w:t>
      </w:r>
    </w:p>
    <w:p>
      <w:pPr>
        <w:pStyle w:val="ListParagraph"/>
        <w:numPr>
          <w:ilvl w:val="0"/>
          <w:numId w:val="2"/>
        </w:numPr>
        <w:spacing w:before="0" w:after="11" w:line="232"/>
      </w:pPr>
      <w:r>
        <w:rPr>
          <w:color w:val="333333"/>
          <w:sz w:val="18"/>
          <w:szCs w:val="18"/>
        </w:rPr>
        <w:t xml:space="preserve">Built a GitHub Actions/Docker path for finance-built Streamlit apps on internal SSO infrastructure, turning analyst prototypes into governed, self-serve tools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2026-06-04T20:30:55.396Z</dcterms:created>
  <dcterms:modified xsi:type="dcterms:W3CDTF">2026-06-04T20:30:55.396Z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